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4181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 w:val="0"/>
          <w:szCs w:val="20"/>
        </w:rPr>
      </w:pPr>
      <w:bookmarkStart w:id="5" w:name="_GoBack"/>
      <w:bookmarkEnd w:id="5"/>
      <w:r>
        <w:rPr>
          <w:rFonts w:hint="eastAsia" w:ascii="方正小标宋简体" w:hAnsi="方正小标宋简体" w:eastAsia="方正小标宋简体" w:cs="方正小标宋简体"/>
          <w:b w:val="0"/>
          <w:bCs/>
          <w:lang w:val="zh-CN"/>
        </w:rPr>
        <w:t>竞争性谈判公告</w:t>
      </w:r>
    </w:p>
    <w:p w14:paraId="23E66D36">
      <w:pPr>
        <w:autoSpaceDE w:val="0"/>
        <w:autoSpaceDN w:val="0"/>
        <w:adjustRightInd w:val="0"/>
        <w:spacing w:line="360" w:lineRule="auto"/>
        <w:ind w:firstLine="568" w:firstLineChars="202"/>
        <w:jc w:val="left"/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zh-CN"/>
        </w:rPr>
        <w:t>1.采购条件</w:t>
      </w:r>
    </w:p>
    <w:p w14:paraId="754BBC20">
      <w:pPr>
        <w:pStyle w:val="3"/>
        <w:spacing w:line="360" w:lineRule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本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山东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金岭矿业股份有限公司总部办公楼大修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项目,采购人为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山东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金岭矿业股份有限公司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，建设资金来自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企业自筹</w:t>
      </w:r>
      <w:r>
        <w:rPr>
          <w:rFonts w:hint="eastAsia" w:ascii="仿宋_GB2312" w:hAnsi="仿宋_GB2312" w:eastAsia="仿宋_GB2312" w:cs="仿宋_GB2312"/>
          <w:sz w:val="28"/>
          <w:szCs w:val="28"/>
        </w:rPr>
        <w:t>，出资比例为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100%</w:t>
      </w:r>
      <w:r>
        <w:rPr>
          <w:rFonts w:hint="eastAsia" w:ascii="仿宋_GB2312" w:hAnsi="仿宋_GB2312" w:eastAsia="仿宋_GB2312" w:cs="仿宋_GB2312"/>
          <w:sz w:val="28"/>
          <w:szCs w:val="28"/>
        </w:rPr>
        <w:t>。该项目已具备采购条件，现对该项目进行竞争性谈判采购。</w:t>
      </w:r>
    </w:p>
    <w:p w14:paraId="4E4C72CA">
      <w:pPr>
        <w:autoSpaceDE w:val="0"/>
        <w:autoSpaceDN w:val="0"/>
        <w:adjustRightInd w:val="0"/>
        <w:spacing w:line="360" w:lineRule="auto"/>
        <w:ind w:firstLine="568" w:firstLineChars="202"/>
        <w:jc w:val="left"/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zh-CN"/>
        </w:rPr>
        <w:t>2.项目概况与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zh-CN"/>
        </w:rPr>
        <w:t>采购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en-US" w:eastAsia="zh-CN"/>
        </w:rPr>
        <w:t>内容</w:t>
      </w:r>
    </w:p>
    <w:p w14:paraId="0DAD6676">
      <w:pPr>
        <w:autoSpaceDE w:val="0"/>
        <w:autoSpaceDN w:val="0"/>
        <w:adjustRightInd w:val="0"/>
        <w:spacing w:line="360" w:lineRule="auto"/>
        <w:ind w:firstLine="568" w:firstLineChars="202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2.1项目概况：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山东金岭矿业股份有限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公司总部办公楼建成于2002年，建筑面积约4205㎡，建筑高度21.8m。总部办公楼承担着公司总部机关办公和会议等功能。因使用时间较长，出现外窗变形、外墙渗水、外墙大理石风化脱落等问题，存在安全隐患。同时，采暖效果不佳，楼内大厅、走廊及会议室墙面及顶棚装饰面层出现较大面积变形及裂缝，影响功能使用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且存在较大安全隐患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。为维护好建筑物资产的基本功能，防范资产劣化，延长建筑物使用寿命，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消除安全隐患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，公司决定对总部办公楼进行大修。</w:t>
      </w:r>
    </w:p>
    <w:p w14:paraId="64ECE4DD">
      <w:pPr>
        <w:autoSpaceDE w:val="0"/>
        <w:autoSpaceDN w:val="0"/>
        <w:adjustRightInd w:val="0"/>
        <w:spacing w:line="360" w:lineRule="auto"/>
        <w:ind w:firstLine="568" w:firstLineChars="202"/>
        <w:jc w:val="left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en-US" w:eastAsia="zh-CN"/>
        </w:rPr>
        <w:t>2.2采购形式：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设计及施工总承包</w:t>
      </w:r>
    </w:p>
    <w:p w14:paraId="18B0F94E">
      <w:pPr>
        <w:autoSpaceDE w:val="0"/>
        <w:autoSpaceDN w:val="0"/>
        <w:adjustRightInd w:val="0"/>
        <w:spacing w:line="360" w:lineRule="auto"/>
        <w:ind w:firstLine="568" w:firstLineChars="202"/>
        <w:jc w:val="left"/>
        <w:rPr>
          <w:rFonts w:hint="default" w:ascii="仿宋_GB2312" w:hAnsi="仿宋_GB2312" w:eastAsia="仿宋_GB2312" w:cs="仿宋_GB2312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en-US" w:eastAsia="zh-CN"/>
        </w:rPr>
        <w:t>2.3具体采购内容：</w:t>
      </w:r>
    </w:p>
    <w:p w14:paraId="6D2F28B2">
      <w:pPr>
        <w:adjustRightInd w:val="0"/>
        <w:snapToGrid w:val="0"/>
        <w:spacing w:line="360" w:lineRule="auto"/>
        <w:ind w:firstLine="565" w:firstLineChars="202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highlight w:val="yellow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>2.3.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zh-CN" w:eastAsia="zh-CN"/>
        </w:rPr>
        <w:t>1外墙处理：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highlight w:val="none"/>
          <w:lang w:val="zh-CN" w:eastAsia="zh-CN"/>
        </w:rPr>
        <w:t>对现有大理石墙面进行安全隐患排查，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highlight w:val="none"/>
          <w:lang w:val="en-US" w:eastAsia="zh-CN"/>
        </w:rPr>
        <w:t>加固并做防水处理，剔除松动、开裂、空鼓等有安全隐患的外墙大理石。外墙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highlight w:val="none"/>
          <w:lang w:val="zh-CN" w:eastAsia="zh-CN"/>
        </w:rPr>
        <w:t>增加保温功能，外墙面层更换。总施工面积约2600㎡。</w:t>
      </w:r>
    </w:p>
    <w:p w14:paraId="7D519D66">
      <w:pPr>
        <w:adjustRightInd w:val="0"/>
        <w:snapToGrid w:val="0"/>
        <w:spacing w:line="360" w:lineRule="auto"/>
        <w:ind w:firstLine="565" w:firstLineChars="202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>2.3.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zh-CN" w:eastAsia="zh-CN"/>
        </w:rPr>
        <w:t>2外墙窗户更换：外立面窗更换为断桥铝窗（含幕墙），总面积约860㎡，含金刚网纱窗、窗帘、窗套。</w:t>
      </w:r>
    </w:p>
    <w:p w14:paraId="6CBE1840">
      <w:pPr>
        <w:adjustRightInd w:val="0"/>
        <w:snapToGrid w:val="0"/>
        <w:spacing w:line="360" w:lineRule="auto"/>
        <w:ind w:firstLine="565" w:firstLineChars="202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>2.3.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zh-CN" w:eastAsia="zh-CN"/>
        </w:rPr>
        <w:t>3一楼大厅墙面及室外门厅顶棚开裂、塌陷处维修。</w:t>
      </w:r>
    </w:p>
    <w:p w14:paraId="30824A41">
      <w:pPr>
        <w:adjustRightInd w:val="0"/>
        <w:snapToGrid w:val="0"/>
        <w:spacing w:line="360" w:lineRule="auto"/>
        <w:ind w:firstLine="565" w:firstLineChars="202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>2.3.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zh-CN" w:eastAsia="zh-CN"/>
        </w:rPr>
        <w:t>4部分室内墙面、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>木装修饰面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zh-CN" w:eastAsia="zh-CN"/>
        </w:rPr>
        <w:t>及顶棚修复。</w:t>
      </w:r>
    </w:p>
    <w:p w14:paraId="45E5E4D7">
      <w:pPr>
        <w:adjustRightInd w:val="0"/>
        <w:snapToGrid w:val="0"/>
        <w:spacing w:line="360" w:lineRule="auto"/>
        <w:ind w:firstLine="565" w:firstLineChars="202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>2.3.5办公楼墙面落水管更换。</w:t>
      </w:r>
    </w:p>
    <w:p w14:paraId="0AAAAF88">
      <w:pPr>
        <w:adjustRightInd w:val="0"/>
        <w:snapToGrid w:val="0"/>
        <w:spacing w:line="360" w:lineRule="auto"/>
        <w:ind w:firstLine="565" w:firstLineChars="202"/>
        <w:rPr>
          <w:rFonts w:hint="default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>2.3.6一楼东、西立面安全出口玻璃门更换。</w:t>
      </w:r>
    </w:p>
    <w:p w14:paraId="13F64677">
      <w:pPr>
        <w:adjustRightInd w:val="0"/>
        <w:snapToGrid w:val="0"/>
        <w:spacing w:line="360" w:lineRule="auto"/>
        <w:ind w:firstLine="565" w:firstLineChars="202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>2.3.7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响应供应商需根据采购人的采购内容，出具方案设计及具体的施工做法及内容。</w:t>
      </w:r>
    </w:p>
    <w:p w14:paraId="6BFB2A38">
      <w:pPr>
        <w:adjustRightInd w:val="0"/>
        <w:snapToGrid w:val="0"/>
        <w:spacing w:line="360" w:lineRule="auto"/>
        <w:ind w:firstLine="568" w:firstLineChars="202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2.4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签订合同后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个日历日，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zh-CN"/>
        </w:rPr>
        <w:t>谈判供应商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可竞报最快完工时间。</w:t>
      </w:r>
    </w:p>
    <w:p w14:paraId="4F035E2E">
      <w:pPr>
        <w:adjustRightInd w:val="0"/>
        <w:snapToGrid w:val="0"/>
        <w:spacing w:line="360" w:lineRule="auto"/>
        <w:ind w:firstLine="568" w:firstLineChars="202"/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zh-CN"/>
        </w:rPr>
        <w:t>3.谈判供应商资格要求（谈判响应供应商不符合以下条件的，资格审查将被否决，不再进入下一阶段的评审）：</w:t>
      </w:r>
    </w:p>
    <w:p w14:paraId="1EE356EE">
      <w:pPr>
        <w:adjustRightInd w:val="0"/>
        <w:snapToGrid w:val="0"/>
        <w:spacing w:line="360" w:lineRule="auto"/>
        <w:ind w:firstLine="565" w:firstLineChars="202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  <w:t>3.1在中华人民共和国注册并具有独立法人资格。</w:t>
      </w:r>
    </w:p>
    <w:p w14:paraId="4F216172">
      <w:pPr>
        <w:adjustRightInd w:val="0"/>
        <w:snapToGrid w:val="0"/>
        <w:spacing w:line="360" w:lineRule="auto"/>
        <w:ind w:firstLine="565" w:firstLineChars="202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zh-CN"/>
        </w:rPr>
        <w:t>3.2资质要求：谈判供应商须具备建筑装修装饰工程专业承包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贰级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zh-CN"/>
        </w:rPr>
        <w:t>（含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贰级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以上且具备建筑幕墙工程专业承包贰级（含贰级）以上资质或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zh-CN"/>
        </w:rPr>
        <w:t>建筑工程施工总承包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贰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zh-CN"/>
        </w:rPr>
        <w:t>级（含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贰级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zh-CN"/>
        </w:rPr>
        <w:t>）；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须提供安全生产许可证。</w:t>
      </w:r>
    </w:p>
    <w:p w14:paraId="588C762A">
      <w:pPr>
        <w:adjustRightInd w:val="0"/>
        <w:snapToGrid w:val="0"/>
        <w:spacing w:line="360" w:lineRule="auto"/>
        <w:ind w:firstLine="565" w:firstLineChars="202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zh-CN"/>
        </w:rPr>
        <w:t>3.3项目经理资格：项目经理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须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zh-CN"/>
        </w:rPr>
        <w:t>具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备建筑工程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zh-CN"/>
        </w:rPr>
        <w:t>专业的建造师证书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和对应的有效注册证书，以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zh-CN"/>
        </w:rPr>
        <w:t>及有效的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建筑施工企业项目负责人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zh-CN"/>
        </w:rPr>
        <w:t>安全生产考核合格证书（B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证）。</w:t>
      </w:r>
    </w:p>
    <w:p w14:paraId="24B99321">
      <w:pPr>
        <w:adjustRightInd w:val="0"/>
        <w:snapToGrid w:val="0"/>
        <w:spacing w:line="360" w:lineRule="auto"/>
        <w:ind w:firstLine="565" w:firstLineChars="202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  <w:t>业绩要求：谈判供应商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须提供类似工程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  <w:t>业绩（以20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  <w:t>年1月至今的合同为准，合同至少要包括：合同双方主体的基本信息页，尤其是数量一定要显示、合同约定工作内容页、合同签字页等）。</w:t>
      </w:r>
    </w:p>
    <w:p w14:paraId="4E300DF6">
      <w:pPr>
        <w:adjustRightInd w:val="0"/>
        <w:snapToGrid w:val="0"/>
        <w:spacing w:line="360" w:lineRule="auto"/>
        <w:ind w:firstLine="565" w:firstLineChars="202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  <w:t>谈判供应商未被“信用中国”网站列入失信被执行人、重大税收违法失信主体；（须提供网络截图并加盖公司公章）。</w:t>
      </w:r>
    </w:p>
    <w:p w14:paraId="29A726A0">
      <w:pPr>
        <w:adjustRightInd w:val="0"/>
        <w:snapToGrid w:val="0"/>
        <w:spacing w:line="360" w:lineRule="auto"/>
        <w:ind w:firstLine="565" w:firstLineChars="202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zh-CN"/>
        </w:rPr>
        <w:t>谈判供应商财务状况良好，没有处于财产被没收、接管、破产或其他关、停、并、转的状态（须提供近三年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/202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/202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zh-CN"/>
        </w:rPr>
        <w:t>财务审计报告）；如近期成立的企业提供成立至今的财务审计报告。</w:t>
      </w:r>
    </w:p>
    <w:p w14:paraId="2994834A">
      <w:pPr>
        <w:adjustRightInd w:val="0"/>
        <w:snapToGrid w:val="0"/>
        <w:spacing w:line="360" w:lineRule="auto"/>
        <w:ind w:firstLine="565" w:firstLineChars="202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zh-CN"/>
        </w:rPr>
        <w:t>本项目不接受联合体投标。</w:t>
      </w:r>
    </w:p>
    <w:p w14:paraId="50A0665E">
      <w:pPr>
        <w:autoSpaceDE w:val="0"/>
        <w:autoSpaceDN w:val="0"/>
        <w:adjustRightInd w:val="0"/>
        <w:spacing w:line="360" w:lineRule="auto"/>
        <w:ind w:firstLine="568" w:firstLineChars="202"/>
        <w:jc w:val="left"/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zh-CN"/>
        </w:rPr>
        <w:t>4.谈判文件发售办法：</w:t>
      </w:r>
    </w:p>
    <w:p w14:paraId="0A46323F">
      <w:pPr>
        <w:autoSpaceDE w:val="0"/>
        <w:autoSpaceDN w:val="0"/>
        <w:adjustRightInd w:val="0"/>
        <w:spacing w:line="360" w:lineRule="auto"/>
        <w:ind w:firstLine="565" w:firstLineChars="202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4.1 本项目实行网上报名，网上发售电子版谈判文件。凡有意参加投标者，请于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u w:val="single"/>
        </w:rPr>
        <w:t>202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u w:val="singl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至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u w:val="single"/>
        </w:rPr>
        <w:t>202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u w:val="singl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登录山钢集团阳光购销平台（http://bams.shansteelgroup.com/）,报名并购买下载电子版谈判文件。</w:t>
      </w:r>
    </w:p>
    <w:p w14:paraId="329828BB">
      <w:pPr>
        <w:autoSpaceDE w:val="0"/>
        <w:autoSpaceDN w:val="0"/>
        <w:adjustRightInd w:val="0"/>
        <w:spacing w:line="360" w:lineRule="auto"/>
        <w:ind w:firstLine="565" w:firstLineChars="202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4.2 未注册供应商，请登录山钢集团阳光购销平台（http://bams.shansteelgroup.com/）,注册用户成功后，须修改初始密码，重新登录后报名。注册时仅填写或上传带红星的必填项，完成注册即可；点击报名，已报名成功的项目将消失，系统给予报名成功的提示，不必理会系统给予的“上传业绩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”“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交费”等提示，报名成功后再按本公告要求交费即可(必须先报名再交费）。</w:t>
      </w:r>
    </w:p>
    <w:p w14:paraId="01F39DCE">
      <w:pPr>
        <w:autoSpaceDE w:val="0"/>
        <w:autoSpaceDN w:val="0"/>
        <w:adjustRightInd w:val="0"/>
        <w:spacing w:line="360" w:lineRule="auto"/>
        <w:ind w:firstLine="565" w:firstLineChars="202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4.3 谈判文件售价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 xml:space="preserve"> 300 </w:t>
      </w:r>
      <w:r>
        <w:rPr>
          <w:rFonts w:hint="eastAsia" w:ascii="仿宋_GB2312" w:hAnsi="仿宋_GB2312" w:eastAsia="仿宋_GB2312" w:cs="仿宋_GB2312"/>
          <w:color w:val="C65F10" w:themeColor="accent2" w:themeShade="BF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元，售后不退；图纸资料押金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0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元，在退还图纸资料时退还（不计利息）。从谈判供应商基本账户电汇或转账到采购人账户，并在银行汇款或转账备注栏中注明项目编号(后四位) 及款项性质（标书费）；否则，采购人有权不予确认，由此引起的后果由潜在谈判供应商承担。</w:t>
      </w:r>
    </w:p>
    <w:p w14:paraId="6C09E485">
      <w:pPr>
        <w:autoSpaceDE w:val="0"/>
        <w:autoSpaceDN w:val="0"/>
        <w:adjustRightInd w:val="0"/>
        <w:spacing w:line="360" w:lineRule="auto"/>
        <w:ind w:firstLine="565" w:firstLineChars="202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标书费只开具收据不退还，谈判供应商交纳标书费后，采购人第二个工作日确认后,谈判供应商可直接用注册的账户和密码从网上下载谈判文件。</w:t>
      </w:r>
    </w:p>
    <w:p w14:paraId="5A7EFE00">
      <w:pPr>
        <w:autoSpaceDE w:val="0"/>
        <w:autoSpaceDN w:val="0"/>
        <w:adjustRightInd w:val="0"/>
        <w:spacing w:line="360" w:lineRule="auto"/>
        <w:ind w:left="102" w:right="-23" w:firstLine="324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4.4 采购人账户信息</w:t>
      </w:r>
    </w:p>
    <w:p w14:paraId="7B99A2E9">
      <w:pPr>
        <w:spacing w:line="360" w:lineRule="auto"/>
        <w:ind w:firstLine="420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 xml:space="preserve">账 户 名：山东金岭矿业股份有限公司   </w:t>
      </w:r>
    </w:p>
    <w:p w14:paraId="0543CD79">
      <w:pPr>
        <w:spacing w:line="360" w:lineRule="auto"/>
        <w:ind w:firstLine="420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 xml:space="preserve">银行账号：1603065809201000694  </w:t>
      </w:r>
    </w:p>
    <w:p w14:paraId="6BBBFA9F">
      <w:pPr>
        <w:spacing w:line="360" w:lineRule="auto"/>
        <w:ind w:firstLine="420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开户银行：工行淄博高新支行</w:t>
      </w:r>
    </w:p>
    <w:p w14:paraId="38E97D0A">
      <w:pPr>
        <w:spacing w:line="360" w:lineRule="auto"/>
        <w:ind w:firstLine="42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4.5 本项目不接受未购买本谈判文件的谈判供应商投标。</w:t>
      </w:r>
    </w:p>
    <w:p w14:paraId="183CC4A8">
      <w:pPr>
        <w:spacing w:line="360" w:lineRule="auto"/>
        <w:ind w:firstLine="422"/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zh-CN"/>
        </w:rPr>
        <w:t>响应文件的递交</w:t>
      </w:r>
    </w:p>
    <w:p w14:paraId="4A816BCD">
      <w:pPr>
        <w:spacing w:line="360" w:lineRule="auto"/>
        <w:ind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5.1谈判响应文件递交截止时间（开标时间）、地点。</w:t>
      </w:r>
    </w:p>
    <w:p w14:paraId="60F7F5E5">
      <w:pPr>
        <w:spacing w:line="360" w:lineRule="auto"/>
        <w:ind w:firstLine="420"/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5.1.1谈判响应文件递交截止时间(开标时间)：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u w:val="single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u w:val="single"/>
        </w:rPr>
        <w:t>日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u w:val="single"/>
          <w:lang w:val="en-US" w:eastAsia="zh-CN"/>
        </w:rPr>
        <w:t>9:00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u w:val="single"/>
        </w:rPr>
        <w:t xml:space="preserve"> </w:t>
      </w:r>
    </w:p>
    <w:p w14:paraId="08A29B57">
      <w:pPr>
        <w:spacing w:line="360" w:lineRule="auto"/>
        <w:ind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5.1.2开标地点: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山东金岭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矿业股份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职工之家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楼开</w:t>
      </w:r>
      <w:r>
        <w:rPr>
          <w:rFonts w:hint="eastAsia" w:ascii="仿宋_GB2312" w:hAnsi="仿宋_GB2312" w:eastAsia="仿宋_GB2312" w:cs="仿宋_GB2312"/>
          <w:sz w:val="28"/>
          <w:szCs w:val="28"/>
        </w:rPr>
        <w:t>标室。</w:t>
      </w:r>
    </w:p>
    <w:p w14:paraId="24DA48C3">
      <w:pPr>
        <w:spacing w:line="360" w:lineRule="auto"/>
        <w:ind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5.2谈判供应商递交响应文件应按照谈判文件的要求进行。</w:t>
      </w:r>
    </w:p>
    <w:p w14:paraId="17C58BFD">
      <w:pPr>
        <w:spacing w:line="360" w:lineRule="auto"/>
        <w:ind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5.3逾期送达的、未送达指定地点的或者不按照谈判文件要求密封的响应文件，采购人将予以拒收。</w:t>
      </w:r>
    </w:p>
    <w:p w14:paraId="7E393E48">
      <w:pPr>
        <w:spacing w:line="360" w:lineRule="auto"/>
        <w:ind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5.4本项目采用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现场谈判方式</w:t>
      </w:r>
      <w:r>
        <w:rPr>
          <w:rFonts w:hint="eastAsia" w:ascii="仿宋_GB2312" w:hAnsi="仿宋_GB2312" w:eastAsia="仿宋_GB2312" w:cs="仿宋_GB2312"/>
          <w:sz w:val="28"/>
          <w:szCs w:val="28"/>
        </w:rPr>
        <w:t>,谈判供应商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项目负责人须</w:t>
      </w:r>
      <w:r>
        <w:rPr>
          <w:rFonts w:hint="eastAsia" w:ascii="仿宋_GB2312" w:hAnsi="仿宋_GB2312" w:eastAsia="仿宋_GB2312" w:cs="仿宋_GB2312"/>
          <w:sz w:val="28"/>
          <w:szCs w:val="28"/>
        </w:rPr>
        <w:t>参加现场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谈判</w:t>
      </w:r>
      <w:r>
        <w:rPr>
          <w:rFonts w:hint="eastAsia" w:ascii="仿宋_GB2312" w:hAnsi="仿宋_GB2312" w:eastAsia="仿宋_GB2312" w:cs="仿宋_GB2312"/>
          <w:sz w:val="28"/>
          <w:szCs w:val="28"/>
        </w:rPr>
        <w:t>活动。</w:t>
      </w:r>
    </w:p>
    <w:p w14:paraId="12DC2F0F">
      <w:pPr>
        <w:spacing w:line="360" w:lineRule="auto"/>
        <w:ind w:firstLine="420"/>
        <w:rPr>
          <w:rFonts w:hint="default" w:ascii="仿宋_GB2312" w:hAnsi="仿宋_GB2312" w:eastAsia="仿宋_GB2312" w:cs="仿宋_GB2312"/>
          <w:b/>
          <w:bCs/>
          <w:color w:val="auto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5.5集中踏勘现场时间：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u w:val="single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u w:val="singl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u w:val="single"/>
        </w:rPr>
        <w:t>日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u w:val="single"/>
          <w:lang w:val="en-US" w:eastAsia="zh-CN"/>
        </w:rPr>
        <w:t xml:space="preserve">9:00  </w:t>
      </w:r>
    </w:p>
    <w:p w14:paraId="4117964A">
      <w:pPr>
        <w:spacing w:line="360" w:lineRule="auto"/>
        <w:ind w:firstLine="42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5.6踏勘现场集合地点：山东金岭矿业股份有限公司党委大院门口。</w:t>
      </w:r>
    </w:p>
    <w:p w14:paraId="25DC4C72">
      <w:pPr>
        <w:spacing w:line="360" w:lineRule="auto"/>
        <w:ind w:firstLine="422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bookmarkStart w:id="0" w:name="_Toc392227734"/>
      <w:bookmarkStart w:id="1" w:name="_Toc3041"/>
      <w:bookmarkStart w:id="2" w:name="_Toc20031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发布公告的媒介</w:t>
      </w:r>
      <w:bookmarkEnd w:id="0"/>
      <w:bookmarkEnd w:id="1"/>
      <w:bookmarkEnd w:id="2"/>
    </w:p>
    <w:p w14:paraId="15452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本项目谈判公告在“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山钢集团阳光购销平台（http://bams.shansteelgroup.com/）</w:t>
      </w:r>
      <w:r>
        <w:rPr>
          <w:rFonts w:hint="eastAsia" w:ascii="仿宋_GB2312" w:hAnsi="仿宋_GB2312" w:eastAsia="仿宋_GB2312" w:cs="仿宋_GB2312"/>
          <w:sz w:val="28"/>
          <w:szCs w:val="28"/>
        </w:rPr>
        <w:t>”发布。谈判公告将明确对谈判供应商的资格要求、发售谈判文件的日期和方式、投标、开标等事宜。</w:t>
      </w:r>
    </w:p>
    <w:p w14:paraId="7390B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2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bookmarkStart w:id="3" w:name="_Toc27956"/>
      <w:bookmarkStart w:id="4" w:name="_Toc12142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联系方式</w:t>
      </w:r>
      <w:bookmarkEnd w:id="3"/>
      <w:bookmarkEnd w:id="4"/>
    </w:p>
    <w:p w14:paraId="3BC64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联系地址：淄博市张店区中埠镇铁鹰路29号。</w:t>
      </w:r>
    </w:p>
    <w:p w14:paraId="36170A8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电子邮箱: jlkyzbb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@</w:t>
      </w:r>
      <w:r>
        <w:rPr>
          <w:rFonts w:hint="eastAsia" w:ascii="仿宋_GB2312" w:hAnsi="仿宋_GB2312" w:eastAsia="仿宋_GB2312" w:cs="仿宋_GB2312"/>
          <w:sz w:val="28"/>
          <w:szCs w:val="28"/>
        </w:rPr>
        <w:t>163.com</w:t>
      </w:r>
    </w:p>
    <w:p w14:paraId="58F29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咨询时间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工作日  上午：8:30-11:45      下午：13:30-16:45</w:t>
      </w:r>
    </w:p>
    <w:tbl>
      <w:tblPr>
        <w:tblStyle w:val="4"/>
        <w:tblpPr w:leftFromText="180" w:rightFromText="180" w:vertAnchor="text" w:horzAnchor="margin" w:tblpXSpec="center" w:tblpY="210"/>
        <w:tblOverlap w:val="never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11"/>
        <w:gridCol w:w="2325"/>
        <w:gridCol w:w="3477"/>
      </w:tblGrid>
      <w:tr w14:paraId="00265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59" w:type="dxa"/>
            <w:vAlign w:val="center"/>
          </w:tcPr>
          <w:p w14:paraId="321AA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711" w:type="dxa"/>
            <w:vAlign w:val="center"/>
          </w:tcPr>
          <w:p w14:paraId="4ED38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" w:firstLineChars="1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业务</w:t>
            </w:r>
          </w:p>
        </w:tc>
        <w:tc>
          <w:tcPr>
            <w:tcW w:w="2325" w:type="dxa"/>
            <w:vAlign w:val="center"/>
          </w:tcPr>
          <w:p w14:paraId="6BACF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" w:firstLineChars="1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3477" w:type="dxa"/>
            <w:vAlign w:val="center"/>
          </w:tcPr>
          <w:p w14:paraId="3CD4A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" w:firstLineChars="1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</w:tr>
      <w:tr w14:paraId="700CF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59" w:type="dxa"/>
            <w:vAlign w:val="center"/>
          </w:tcPr>
          <w:p w14:paraId="6D5F0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" w:leftChars="-12" w:hanging="33" w:hangingChars="1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711" w:type="dxa"/>
            <w:vAlign w:val="center"/>
          </w:tcPr>
          <w:p w14:paraId="2330E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" w:lef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投标咨询</w:t>
            </w:r>
          </w:p>
        </w:tc>
        <w:tc>
          <w:tcPr>
            <w:tcW w:w="2325" w:type="dxa"/>
            <w:vAlign w:val="center"/>
          </w:tcPr>
          <w:p w14:paraId="38F03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" w:leftChars="-1" w:firstLine="44" w:firstLineChars="1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王先生/宫先生</w:t>
            </w:r>
          </w:p>
        </w:tc>
        <w:tc>
          <w:tcPr>
            <w:tcW w:w="3477" w:type="dxa"/>
            <w:vAlign w:val="center"/>
          </w:tcPr>
          <w:p w14:paraId="41A53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" w:leftChars="-1" w:firstLine="44" w:firstLineChars="1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0533-3088212/3089963</w:t>
            </w:r>
          </w:p>
        </w:tc>
      </w:tr>
      <w:tr w14:paraId="2C78A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9" w:type="dxa"/>
            <w:vAlign w:val="center"/>
          </w:tcPr>
          <w:p w14:paraId="212E9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" w:leftChars="-12" w:hanging="33" w:hangingChars="1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711" w:type="dxa"/>
            <w:vAlign w:val="center"/>
          </w:tcPr>
          <w:p w14:paraId="0B6FA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" w:lef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商务咨询</w:t>
            </w:r>
          </w:p>
        </w:tc>
        <w:tc>
          <w:tcPr>
            <w:tcW w:w="2325" w:type="dxa"/>
            <w:vAlign w:val="center"/>
          </w:tcPr>
          <w:p w14:paraId="66316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" w:leftChars="-1" w:firstLine="44" w:firstLineChars="1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赵女士</w:t>
            </w:r>
          </w:p>
        </w:tc>
        <w:tc>
          <w:tcPr>
            <w:tcW w:w="3477" w:type="dxa"/>
            <w:vAlign w:val="center"/>
          </w:tcPr>
          <w:p w14:paraId="074A7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" w:leftChars="-1" w:firstLine="44" w:firstLineChars="1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0533-3089992</w:t>
            </w:r>
          </w:p>
        </w:tc>
      </w:tr>
      <w:tr w14:paraId="61253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vAlign w:val="center"/>
          </w:tcPr>
          <w:p w14:paraId="7DE38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" w:leftChars="-12" w:hanging="33" w:hangingChars="1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711" w:type="dxa"/>
            <w:vAlign w:val="center"/>
          </w:tcPr>
          <w:p w14:paraId="183C1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" w:lef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技术咨询</w:t>
            </w:r>
          </w:p>
        </w:tc>
        <w:tc>
          <w:tcPr>
            <w:tcW w:w="2325" w:type="dxa"/>
            <w:vAlign w:val="center"/>
          </w:tcPr>
          <w:p w14:paraId="222E0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" w:leftChars="-1" w:firstLine="44" w:firstLineChars="1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董先生</w:t>
            </w:r>
          </w:p>
        </w:tc>
        <w:tc>
          <w:tcPr>
            <w:tcW w:w="3477" w:type="dxa"/>
            <w:vAlign w:val="center"/>
          </w:tcPr>
          <w:p w14:paraId="380F9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" w:leftChars="-1" w:firstLine="44" w:firstLineChars="16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0533-308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9993</w:t>
            </w:r>
          </w:p>
        </w:tc>
      </w:tr>
      <w:tr w14:paraId="17202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9" w:type="dxa"/>
            <w:vAlign w:val="center"/>
          </w:tcPr>
          <w:p w14:paraId="7279F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" w:leftChars="-12" w:hanging="33" w:hangingChars="1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711" w:type="dxa"/>
            <w:vAlign w:val="center"/>
          </w:tcPr>
          <w:p w14:paraId="10EEB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" w:leftChars="-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监督</w:t>
            </w:r>
          </w:p>
        </w:tc>
        <w:tc>
          <w:tcPr>
            <w:tcW w:w="2325" w:type="dxa"/>
            <w:vAlign w:val="center"/>
          </w:tcPr>
          <w:p w14:paraId="3A41E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" w:leftChars="-1" w:firstLine="44" w:firstLineChars="1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77" w:type="dxa"/>
            <w:vAlign w:val="center"/>
          </w:tcPr>
          <w:p w14:paraId="74F0D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" w:leftChars="-1" w:firstLine="44" w:firstLineChars="1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0533-3089311</w:t>
            </w:r>
          </w:p>
        </w:tc>
      </w:tr>
    </w:tbl>
    <w:p w14:paraId="7EDF1E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3FB6E70-54BC-4191-9FF4-3CF3A56C7A9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B4AF101-2657-4F9D-8515-7D32AF1FB7C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08ADF9F-DF69-4B58-9AB4-61206F57A45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F2679"/>
    <w:rsid w:val="602F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宋体" w:hAnsi="Arial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2025-08-21T02:05:00Z</dcterms:created>
  <dc:creator>董朕</dc:creator>
  <cp:lastModifiedBy>董朕</cp:lastModifiedBy>
  <dcterms:modified xsi:type="dcterms:W3CDTF">2025-08-21T02:05:41Z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E44A4A87A2694E409B675E1609806052_11</vt:lpwstr>
  </property>
  <property fmtid="{D5CDD505-2E9C-101B-9397-08002B2CF9AE}" pid="4" name="KSOTemplateDocerSaveRecord">
    <vt:lpwstr>eyJoZGlkIjoiMmJkNzAzNTMyMDlmOTg2ODZjMzgyM2JhMzQxZWRjN2MiLCJ1c2VySWQiOiIxNjkwOTMzOTY1In0=</vt:lpwstr>
  </property>
</Properties>
</file>